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UMOWA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zawarta w Bielsku-Białej w dniu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………….. </w:t>
      </w:r>
      <w:r>
        <w:rPr>
          <w:rFonts w:cs="Times New Roman" w:ascii="Times New Roman" w:hAnsi="Times New Roman"/>
          <w:sz w:val="26"/>
          <w:szCs w:val="26"/>
        </w:rPr>
        <w:t>pomiędzy ……………………... reprezentowanym przez ……………………….., zwanym w dalszej części Zakładem Pracy,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Wyższą Szkołą Administracji w Bielsku-Białej reprezentowaną przez dr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pl-PL" w:eastAsia="en-US" w:bidi="ar-SA"/>
        </w:rPr>
        <w:t>Lucynę Skorecką prof. WSA</w:t>
      </w:r>
      <w:r>
        <w:rPr>
          <w:rFonts w:cs="Times New Roman" w:ascii="Times New Roman" w:hAnsi="Times New Roman"/>
          <w:sz w:val="26"/>
          <w:szCs w:val="26"/>
        </w:rPr>
        <w:t xml:space="preserve"> - Dziekana Wydziału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pl-PL" w:eastAsia="en-US" w:bidi="ar-SA"/>
        </w:rPr>
        <w:t>Nauk Społecznych</w:t>
      </w:r>
      <w:r>
        <w:rPr>
          <w:rFonts w:cs="Times New Roman" w:ascii="Times New Roman" w:hAnsi="Times New Roman"/>
          <w:sz w:val="26"/>
          <w:szCs w:val="26"/>
        </w:rPr>
        <w:t xml:space="preserve"> WSA, zwaną w dalszej części „Szkołą” w sprawie odbywania praktyk zawodowych.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1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Zakład pracy zobowiązuje się prowadzić praktykę zawodową dla studentów Wyższej Szkoły Administracji w Bielsku-Białej.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Praktyka odbywana będzie na podstawie skierowania studenta.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2</w:t>
      </w:r>
      <w:bookmarkStart w:id="0" w:name="_GoBack"/>
      <w:bookmarkEnd w:id="0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Zakład pracy zorganizuje nieodpłatną praktykę dla 1 studenta (imię i nazwisko) w następujących terminach: od …………. do …………. r.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3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Organizowane praktyki nie rodzą skutków finansowych dla żadnej ze stron.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4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Szkoła zobowiązuje się dostarczyć ramowy program praktyki oraz sprawować bieżący nadzór dydaktyczno-wychowawczy oraz organizacyjny nad przebiegiem praktyki.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5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Zakład pracy zobowiązany jest do zapewnienia warunków niezbędnych do przeprowadzenia praktyki, a w szczególności: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zapewnienia odpowiednich stanowisk pracy zgodnie z programem praktyk,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zapoznania studentów z regulaminem pracy, przepisami bhp oraz przepisami  o ochronie tajemnicy państwowej i służbowej oraz o ochronie danych osobowych,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nadzoru nad wykonywaniem przez studentów zadań wynikających z programu praktyk.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wydawania stosownych upoważnień, w szczególności do dostępu do tajemnic prawnie chronionych oraz do przetwarzania danych osobowych;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wyznaczenia opiekuna praktyki posiadającego odpowiednie kwalifikacje zawodowe.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Zakład pracy nie jest zobowiązany do zapewnienia zakwaterowania i wyżywienia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studentów.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6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Na zakończenie praktyk Zakład pracy wyda studentowi zaświadczenie o fakcie odbycia praktyki wg wzoru zaświadczenia dostarczonego przez Szkołę.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7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Zakład Pracy może zażądać od Szkoły niezwłocznego odwołania z praktyk studenta, jeśli naruszy on przepisy dotyczące ochrony tajemnic prawnie chronionych, przepisy dotyczące danych osobowych albo w sposób rażący naruszy dyscyplinę obowiązującą w Zakładzie Pracy.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8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Niniejszą umowę sporządzono w dwóch jednobrzmiących egzemplarzach, po jednym dla każdej ze stron.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9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W sprawach nieuregulowanych w umowie, stosuje się przepisy ustawa z dnia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 lipca 2018 r. Prawo o szkolnictwie wyższym i nauce (Dz.U. z  2021 r.  poz. 478 ze  zm.).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………………………………</w:t>
      </w:r>
      <w:r>
        <w:rPr>
          <w:rFonts w:cs="Times New Roman" w:ascii="Times New Roman" w:hAnsi="Times New Roman"/>
          <w:sz w:val="26"/>
          <w:szCs w:val="26"/>
        </w:rPr>
        <w:t>..…                           …………………………………….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</w:t>
      </w:r>
      <w:r>
        <w:rPr>
          <w:rFonts w:cs="Times New Roman" w:ascii="Times New Roman" w:hAnsi="Times New Roman"/>
          <w:sz w:val="26"/>
          <w:szCs w:val="26"/>
        </w:rPr>
        <w:t>Pieczątka i podpis                                                       Pieczątka i podpis</w:t>
      </w:r>
    </w:p>
    <w:p>
      <w:pPr>
        <w:pStyle w:val="Normal"/>
        <w:spacing w:lineRule="auto" w:line="360" w:before="0" w:after="20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Dziekana Wydziału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pl-PL" w:eastAsia="en-US" w:bidi="ar-SA"/>
        </w:rPr>
        <w:t>Nauk Społecznych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Przedstawiciela Zakładu Pracy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43e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LibreOffice/7.0.1.2$Windows_X86_64 LibreOffice_project/7cbcfc562f6eb6708b5ff7d7397325de9e764452</Application>
  <Pages>2</Pages>
  <Words>336</Words>
  <Characters>2128</Characters>
  <CharactersWithSpaces>2544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2021-06-11T04:59:00Z</dcterms:created>
  <dc:creator>admin</dc:creator>
  <dc:description/>
  <dc:language>pl-PL</dc:language>
  <cp:lastModifiedBy/>
  <dcterms:modified xsi:type="dcterms:W3CDTF">2022-10-29T10:39:57Z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